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803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关于征集2026年广西市场监管课题研究选题的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通知</w:t>
      </w:r>
    </w:p>
    <w:p w14:paraId="7A4F4D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20" w:firstLineChars="200"/>
        <w:textAlignment w:val="auto"/>
        <w:rPr>
          <w:rFonts w:ascii="仿宋_GB2312" w:hAnsi="微软雅黑" w:eastAsia="仿宋_GB2312" w:cs="仿宋_GB2312"/>
          <w:i w:val="0"/>
          <w:iCs w:val="0"/>
          <w:caps w:val="0"/>
          <w:color w:val="4D4D4D"/>
          <w:spacing w:val="0"/>
          <w:sz w:val="31"/>
          <w:szCs w:val="31"/>
          <w:shd w:val="clear" w:fill="FFFFFF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4D4D4D"/>
          <w:spacing w:val="0"/>
          <w:sz w:val="31"/>
          <w:szCs w:val="31"/>
          <w:shd w:val="clear" w:fill="FFFFFF"/>
        </w:rPr>
        <w:t> </w:t>
      </w:r>
    </w:p>
    <w:p w14:paraId="7B8BA6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各单位、部门：</w:t>
      </w:r>
    </w:p>
    <w:p w14:paraId="3DE309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广西壮族自治区市场监督管理局关于征集2026年广西市场监管课题研究选题的通告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》已发布（原文网址：http://scjdglj.gxzf.gov.cn/zwgk/tzgg/t27334816.shtml）现将申报事宜通知如下：</w:t>
      </w:r>
    </w:p>
    <w:p w14:paraId="27839E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一、选题范围</w:t>
      </w:r>
    </w:p>
    <w:p w14:paraId="7DDD5B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包括建设全国统一大市场、广西落实《知识产权强国建设纲要》《质量强国建设纲要》、优化营商环境、商事制度改革、综合行政执法、反垄断执法、价格监管、反不正当竞争执法、网络交易监管、消费者权益保护、法治监管信用监管智慧监管、个体私营经济发展与监管、产品质量安全监管、特种设备安全监管、计量管理、标准化管理、认证认可、检验检测、食品安全监管、知识产权运用与保护、市场监管信息化建设、药品安全监管等。</w:t>
      </w:r>
    </w:p>
    <w:p w14:paraId="7C02F0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二、选题依据</w:t>
      </w:r>
    </w:p>
    <w:p w14:paraId="748F7A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为更好反映研究重点和研究需求，请各申报人聚焦：习近平总书记关于广西工作论述的重要要求，习近平总书记关于市场监管的重要论述，党中央、国务院、自治区党委和政府有关决策部署中的重大理论和实践问题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自治区党委《关于制定国民经济和社会发展第十五个五年规划的建议》部署的重大举措等内容，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结合选题方向和市场监管领域研究现状报送选题建议。</w:t>
      </w:r>
    </w:p>
    <w:p w14:paraId="11BC39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三、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申报流程</w:t>
      </w:r>
    </w:p>
    <w:p w14:paraId="54EB27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各单位、部门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于2026年3月2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日前将选题征集表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汇总表（盖章版）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电子版报送至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科技处计划科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邮箱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  <w:bookmarkStart w:id="0" w:name="_GoBack"/>
      <w:bookmarkEnd w:id="0"/>
    </w:p>
    <w:p w14:paraId="7C4819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四、联系方式</w:t>
      </w:r>
    </w:p>
    <w:p w14:paraId="3C81EC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未尽事宜，请申请人先联系所在单位、部门的科管人员。确无法解决的问题，可联系学校科技处处理。</w:t>
      </w:r>
    </w:p>
    <w:p w14:paraId="7AC1FC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学校科技处联系方式：</w:t>
      </w:r>
    </w:p>
    <w:p w14:paraId="3F696E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联系人：梁仁久、刘显</w:t>
      </w:r>
    </w:p>
    <w:p w14:paraId="20B014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联系电话：0771-3941063</w:t>
      </w:r>
    </w:p>
    <w:p w14:paraId="2B3E5D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联系地址：仙葫校区合德楼317室</w:t>
      </w:r>
    </w:p>
    <w:p w14:paraId="279E4B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b w:val="0"/>
          <w:i w:val="0"/>
          <w:iCs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771FB7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附件：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2026年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广西市场监管课题研究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选题征集表</w:t>
      </w:r>
    </w:p>
    <w:p w14:paraId="53F71B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2.2026年广西市场监管课题研究选题汇总表</w:t>
      </w:r>
    </w:p>
    <w:p w14:paraId="582CC3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1CBB10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0" w:firstLineChars="0"/>
        <w:jc w:val="righ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广西中医药大学科技处</w:t>
      </w:r>
    </w:p>
    <w:p w14:paraId="2FBD72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2026年3月16日</w:t>
      </w:r>
    </w:p>
    <w:p w14:paraId="2DCB9C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4CFBF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 </w:t>
      </w:r>
    </w:p>
    <w:p w14:paraId="73B3FA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C7FF8"/>
    <w:rsid w:val="4576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733</Characters>
  <Lines>0</Lines>
  <Paragraphs>0</Paragraphs>
  <TotalTime>1</TotalTime>
  <ScaleCrop>false</ScaleCrop>
  <LinksUpToDate>false</LinksUpToDate>
  <CharactersWithSpaces>733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2026-03-15T02:38:00Z</dcterms:created>
  <dc:creator>JHK</dc:creator>
  <cp:lastModifiedBy>muse</cp:lastModifiedBy>
  <dcterms:modified xsi:type="dcterms:W3CDTF">2026-03-16T04:07:17Z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eyJoZGlkIjoiMDYwOGI2NDgyZDQ4MWNlNGQ1M2JlNDUzNjYyNzcwYjYiLCJ1c2VySWQiOiI0OTU1NjY0MjIifQ==</vt:lpwstr>
  </property>
  <property fmtid="{D5CDD505-2E9C-101B-9397-08002B2CF9AE}" pid="4" name="ICV">
    <vt:lpwstr>1AC2CDE0631A431999D873C78F21A6FC_12</vt:lpwstr>
  </property>
</Properties>
</file>