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0D696">
      <w:pPr>
        <w:spacing w:line="360" w:lineRule="auto"/>
        <w:jc w:val="center"/>
        <w:rPr>
          <w:rFonts w:hint="eastAsia" w:eastAsia="仿宋"/>
          <w:b/>
          <w:bCs/>
          <w:sz w:val="32"/>
          <w:szCs w:val="40"/>
        </w:rPr>
      </w:pPr>
      <w:bookmarkStart w:id="0" w:name="_GoBack"/>
      <w:r>
        <w:rPr>
          <w:rFonts w:hint="eastAsia" w:eastAsia="仿宋"/>
          <w:b/>
          <w:bCs/>
          <w:sz w:val="32"/>
          <w:szCs w:val="40"/>
        </w:rPr>
        <w:t>关于组织申报202</w:t>
      </w:r>
      <w:r>
        <w:rPr>
          <w:rFonts w:hint="eastAsia" w:eastAsia="仿宋"/>
          <w:b/>
          <w:bCs/>
          <w:sz w:val="32"/>
          <w:szCs w:val="40"/>
          <w:lang w:val="en-US" w:eastAsia="zh-CN"/>
        </w:rPr>
        <w:t>4</w:t>
      </w:r>
      <w:r>
        <w:rPr>
          <w:rFonts w:hint="eastAsia" w:eastAsia="仿宋"/>
          <w:b/>
          <w:bCs/>
          <w:sz w:val="32"/>
          <w:szCs w:val="40"/>
        </w:rPr>
        <w:t>年广西哲学社会科学研究</w:t>
      </w:r>
    </w:p>
    <w:p w14:paraId="1E7A3929">
      <w:pPr>
        <w:spacing w:line="360" w:lineRule="auto"/>
        <w:jc w:val="center"/>
        <w:rPr>
          <w:rFonts w:hint="eastAsia" w:eastAsia="仿宋"/>
          <w:b/>
          <w:bCs/>
          <w:sz w:val="32"/>
          <w:szCs w:val="40"/>
        </w:rPr>
      </w:pPr>
      <w:r>
        <w:rPr>
          <w:rFonts w:hint="eastAsia" w:eastAsia="仿宋"/>
          <w:b/>
          <w:bCs/>
          <w:sz w:val="32"/>
          <w:szCs w:val="40"/>
        </w:rPr>
        <w:t>外语学科专项课题的通知</w:t>
      </w:r>
    </w:p>
    <w:bookmarkEnd w:id="0"/>
    <w:p w14:paraId="6DBA48D2">
      <w:pPr>
        <w:spacing w:line="360" w:lineRule="auto"/>
        <w:jc w:val="center"/>
        <w:rPr>
          <w:rFonts w:hint="eastAsia" w:eastAsia="仿宋"/>
          <w:b/>
          <w:bCs/>
          <w:sz w:val="32"/>
          <w:szCs w:val="40"/>
        </w:rPr>
      </w:pPr>
    </w:p>
    <w:p w14:paraId="3AD90A22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0" w:firstLineChars="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各单位、部门：</w:t>
      </w:r>
    </w:p>
    <w:p w14:paraId="346268ED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  <w:lang w:val="zh-CN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zh-CN"/>
        </w:rPr>
        <w:t>自治区社科工作办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在</w:t>
      </w:r>
      <w:r>
        <w:rPr>
          <w:rFonts w:hint="eastAsia" w:ascii="Times New Roman" w:hAnsi="Times New Roman" w:eastAsia="仿宋" w:cstheme="minorBidi"/>
          <w:b w:val="0"/>
          <w:bCs w:val="0"/>
          <w:i w:val="0"/>
          <w:iCs w:val="0"/>
          <w:caps w:val="0"/>
          <w:spacing w:val="0"/>
          <w:kern w:val="2"/>
          <w:sz w:val="28"/>
          <w:szCs w:val="32"/>
          <w:shd w:val="clear"/>
          <w:lang w:val="en-US" w:eastAsia="zh-CN"/>
        </w:rPr>
        <w:t>广西哲学社会科学研究课题创新服务管理平台发布了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zh-CN"/>
        </w:rPr>
        <w:t>《</w:t>
      </w:r>
      <w:r>
        <w:rPr>
          <w:rFonts w:hint="eastAsia" w:ascii="Times New Roman" w:hAnsi="Times New Roman" w:eastAsia="仿宋" w:cstheme="minorBidi"/>
          <w:b w:val="0"/>
          <w:bCs w:val="0"/>
          <w:i w:val="0"/>
          <w:iCs w:val="0"/>
          <w:caps w:val="0"/>
          <w:spacing w:val="0"/>
          <w:kern w:val="2"/>
          <w:sz w:val="28"/>
          <w:szCs w:val="32"/>
          <w:shd w:val="clear"/>
          <w:lang w:val="zh-CN"/>
        </w:rPr>
        <w:t>2024年广西哲学社会科学研究“外语学科专项”课题申报公告</w:t>
      </w:r>
      <w:r>
        <w:rPr>
          <w:rFonts w:hint="eastAsia" w:ascii="Times New Roman" w:hAnsi="Times New Roman" w:eastAsia="仿宋" w:cstheme="minorBidi"/>
          <w:b w:val="0"/>
          <w:bCs w:val="0"/>
          <w:i w:val="0"/>
          <w:iCs w:val="0"/>
          <w:caps w:val="0"/>
          <w:spacing w:val="0"/>
          <w:kern w:val="2"/>
          <w:sz w:val="28"/>
          <w:szCs w:val="32"/>
          <w:shd w:val="clear"/>
          <w:lang w:val="zh-CN" w:eastAsia="zh-CN"/>
        </w:rPr>
        <w:t>》</w:t>
      </w:r>
      <w:r>
        <w:rPr>
          <w:rFonts w:hint="eastAsia" w:ascii="Times New Roman" w:hAnsi="Times New Roman" w:eastAsia="仿宋" w:cstheme="minorBidi"/>
          <w:b w:val="0"/>
          <w:bCs w:val="0"/>
          <w:i w:val="0"/>
          <w:iCs w:val="0"/>
          <w:caps w:val="0"/>
          <w:spacing w:val="0"/>
          <w:kern w:val="2"/>
          <w:sz w:val="28"/>
          <w:szCs w:val="32"/>
          <w:shd w:val="clear"/>
          <w:lang w:val="en-US" w:eastAsia="zh-CN"/>
        </w:rPr>
        <w:t>（网址：https://gxskjj.myclub2.com/）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zh-CN"/>
        </w:rPr>
        <w:t>。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为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zh-CN"/>
        </w:rPr>
        <w:t>做好外语专项申报工作，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现将申报事宜通知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zh-CN"/>
        </w:rPr>
        <w:t>如下：</w:t>
      </w:r>
    </w:p>
    <w:p w14:paraId="2C9257E6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一、外语专项的选题方向包括但不限于以下内容：中外语言文化对比研究、外语的跨学科研究、外国文学研究及文明互鉴、外语教育与人才培养研究、外语课程资源开发与建设研究、外语教师素质和发展研究、外语教育与国际胜任力建设研究、信息技术与外语教育研究、国际传播力与对外话语体系建设研究、中华优秀传统文化融入外语教学的创新发展研究、中国翻译理论的建构研究、外语课程思政研究、外语学科视角下的区域国别研究、外语专业涉外法治人才培养研究。</w:t>
      </w:r>
    </w:p>
    <w:p w14:paraId="41703E82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具体题目自行拟定，课题名称的表述应科学、严谨、规范、简明，避免研究题目与研究内容过宽过大，一般不加副标题。最终成果形式为专著、研究报告、论文集三类，课题完成时间为2—3年。</w:t>
      </w:r>
    </w:p>
    <w:p w14:paraId="7F84A6C9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二、申报外语专项，要体现鲜明的时代特征、问题导向和创新意识，密切跟踪国内外外国语言文学学术发展和学科建设的前沿和动态，着力推进学科体系、学术体系、话语体系建设和创新，力求具有原创性、开拓性和较高的学术思想价值。</w:t>
      </w:r>
    </w:p>
    <w:p w14:paraId="79DAF6EA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三、申请人须符合以下条件：遵守中华人民共和国宪法和法律；在广西高等院校从事外语教学与科研工作的在职人员，具备主持项目研究能力和条件；具有副高级及以上专业技术职称，或者具有博士学位。申请人所在单位须设有科研管理职能部门，并能为申请人开展研究提供必要的条件。</w:t>
      </w:r>
    </w:p>
    <w:p w14:paraId="74D92051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四、为避免一题多报、交叉申报和重复立项，确保申请人有足够的时间和精力从事课题研究，作如下限定：</w:t>
      </w:r>
    </w:p>
    <w:p w14:paraId="0E1FF07A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（一）课题申报人只能申报一个课题，且不能作为课题组成员参与其他课题的申报。每一位课题组成员最多只能参与申报两个课题。</w:t>
      </w:r>
    </w:p>
    <w:p w14:paraId="61325F4D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（二）在研的国家社会科学基金项目、广西哲学社会科学研究课题负责人不能申报外语专项。</w:t>
      </w:r>
    </w:p>
    <w:p w14:paraId="128EBE2C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（三）不得以相同、相近的已立项课题或已出版的研究成果申报外语专项。</w:t>
      </w:r>
    </w:p>
    <w:p w14:paraId="014311D8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五、申请人须按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区社科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办提供的《申请书》和《活页》如实填写，并保证没有知识产权争议。《活页》须匿名，不得出现申请人（包括课题组成员）的姓名、所在单位等相关信息，论证字数不超过7000字。凡存在弄虚作假、抄袭剽窃等学术不端行为，一经发现查实，取消3年申报资格。</w:t>
      </w:r>
    </w:p>
    <w:p w14:paraId="1AF2595D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六、申报流程</w:t>
      </w:r>
    </w:p>
    <w:p w14:paraId="5DF9F82D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ascii="Times New Roman" w:hAnsi="Times New Roman" w:eastAsia="仿宋" w:cstheme="minorBidi"/>
          <w:kern w:val="2"/>
          <w:sz w:val="28"/>
          <w:szCs w:val="32"/>
        </w:rPr>
        <w:t>1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.各二级单位、部门于</w:t>
      </w:r>
      <w:r>
        <w:rPr>
          <w:rFonts w:hint="eastAsia" w:ascii="Times New Roman" w:hAnsi="Times New Roman" w:eastAsia="仿宋" w:cstheme="minorBidi"/>
          <w:b/>
          <w:bCs/>
          <w:kern w:val="2"/>
          <w:sz w:val="28"/>
          <w:szCs w:val="32"/>
        </w:rPr>
        <w:t>202</w:t>
      </w:r>
      <w:r>
        <w:rPr>
          <w:rFonts w:ascii="Times New Roman" w:hAnsi="Times New Roman" w:eastAsia="仿宋" w:cstheme="minorBidi"/>
          <w:b/>
          <w:bCs/>
          <w:kern w:val="2"/>
          <w:sz w:val="28"/>
          <w:szCs w:val="32"/>
        </w:rPr>
        <w:t>3</w:t>
      </w:r>
      <w:r>
        <w:rPr>
          <w:rFonts w:hint="eastAsia" w:ascii="Times New Roman" w:hAnsi="Times New Roman" w:eastAsia="仿宋" w:cstheme="minorBidi"/>
          <w:b/>
          <w:bCs/>
          <w:kern w:val="2"/>
          <w:sz w:val="28"/>
          <w:szCs w:val="32"/>
        </w:rPr>
        <w:t>年1</w:t>
      </w:r>
      <w:r>
        <w:rPr>
          <w:rFonts w:hint="eastAsia" w:ascii="Times New Roman" w:hAnsi="Times New Roman" w:eastAsia="仿宋" w:cstheme="minorBidi"/>
          <w:b/>
          <w:bCs/>
          <w:kern w:val="2"/>
          <w:sz w:val="28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theme="minorBidi"/>
          <w:b/>
          <w:bCs/>
          <w:kern w:val="2"/>
          <w:sz w:val="28"/>
          <w:szCs w:val="32"/>
        </w:rPr>
        <w:t>月</w:t>
      </w:r>
      <w:r>
        <w:rPr>
          <w:rFonts w:hint="eastAsia" w:ascii="Times New Roman" w:hAnsi="Times New Roman" w:eastAsia="仿宋" w:cstheme="minorBidi"/>
          <w:b/>
          <w:bCs/>
          <w:kern w:val="2"/>
          <w:sz w:val="28"/>
          <w:szCs w:val="32"/>
          <w:lang w:val="en-US" w:eastAsia="zh-CN"/>
        </w:rPr>
        <w:t>16</w:t>
      </w:r>
      <w:r>
        <w:rPr>
          <w:rFonts w:hint="eastAsia" w:ascii="Times New Roman" w:hAnsi="Times New Roman" w:eastAsia="仿宋" w:cstheme="minorBidi"/>
          <w:b/>
          <w:bCs/>
          <w:kern w:val="2"/>
          <w:sz w:val="28"/>
          <w:szCs w:val="32"/>
        </w:rPr>
        <w:t>日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前将审核通过的申报材料交至科技处。不接收个人报送，逾期不予受理。</w:t>
      </w:r>
    </w:p>
    <w:p w14:paraId="20605AF3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ascii="Times New Roman" w:hAnsi="Times New Roman" w:eastAsia="仿宋" w:cstheme="minorBidi"/>
          <w:kern w:val="2"/>
          <w:sz w:val="28"/>
          <w:szCs w:val="32"/>
        </w:rPr>
        <w:t>2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.申报材料：</w:t>
      </w:r>
    </w:p>
    <w:p w14:paraId="1946D994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（一）纸质版。《申请书》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份，《活页》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5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份（《申请书》《活页》一律用A3纸双面印制，中缝装订）。《汇总表》1份（加盖单位/部门公章）。</w:t>
      </w:r>
    </w:p>
    <w:p w14:paraId="43480656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（二）电子版。《申请书》和《活页》电子版（WORD或WPS文档格式）放到文件夹中，以申请人姓名命名，如“张三申请书”和“张三活页”。汇总表1份（EXCEL或WPS电子表格格式），邮件以“单位名称+202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广西哲社科外语学科专项”命名发送至科技处邮箱。</w:t>
      </w:r>
    </w:p>
    <w:p w14:paraId="3EC65A8E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七、联系方式</w:t>
      </w:r>
    </w:p>
    <w:p w14:paraId="783E33A7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未尽事宜，请与学校科技处联系。</w:t>
      </w:r>
    </w:p>
    <w:p w14:paraId="77D267A6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联系人：刘显</w:t>
      </w:r>
    </w:p>
    <w:p w14:paraId="095C9E0F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联系电话：0771-3941063</w:t>
      </w:r>
    </w:p>
    <w:p w14:paraId="62DF89A8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联系地址：合德楼313室</w:t>
      </w:r>
    </w:p>
    <w:p w14:paraId="3E595B28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联系邮箱：</w:t>
      </w:r>
      <w:r>
        <w:fldChar w:fldCharType="begin"/>
      </w:r>
      <w:r>
        <w:instrText xml:space="preserve"> HYPERLINK "mailto:kejichujihuake@163.com" </w:instrText>
      </w:r>
      <w:r>
        <w:fldChar w:fldCharType="separate"/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kejichujihuake@163.com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fldChar w:fldCharType="end"/>
      </w:r>
    </w:p>
    <w:p w14:paraId="68A7CC41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</w:p>
    <w:p w14:paraId="7D636D77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附件：</w:t>
      </w:r>
    </w:p>
    <w:p w14:paraId="13EE29A3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1.广西哲学社会科学研究外语专项课题申请书</w:t>
      </w:r>
    </w:p>
    <w:p w14:paraId="22BECC5D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 xml:space="preserve">2.广西哲学社会科学研究外语专项课题论证活页 </w:t>
      </w:r>
    </w:p>
    <w:p w14:paraId="4C30BBF2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3.广西哲学社会科学研究外语专项课题申报汇总表</w:t>
      </w:r>
    </w:p>
    <w:p w14:paraId="6B6B40DC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rPr>
          <w:rFonts w:hint="eastAsia" w:ascii="Times New Roman" w:hAnsi="Times New Roman" w:eastAsia="仿宋" w:cstheme="minorBidi"/>
          <w:kern w:val="2"/>
          <w:sz w:val="28"/>
          <w:szCs w:val="32"/>
        </w:rPr>
      </w:pPr>
    </w:p>
    <w:p w14:paraId="213A1A53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jc w:val="right"/>
        <w:rPr>
          <w:rFonts w:ascii="Times New Roman" w:hAnsi="Times New Roman" w:eastAsia="仿宋" w:cstheme="minorBidi"/>
          <w:kern w:val="2"/>
          <w:sz w:val="28"/>
          <w:szCs w:val="32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广西中医药大学科技处</w:t>
      </w:r>
    </w:p>
    <w:p w14:paraId="4792EF29">
      <w:pPr>
        <w:pStyle w:val="5"/>
        <w:widowControl/>
        <w:shd w:val="clear" w:color="auto" w:fill="FFFFFF"/>
        <w:wordWrap w:val="0"/>
        <w:spacing w:beforeAutospacing="0" w:afterAutospacing="0" w:line="360" w:lineRule="auto"/>
        <w:ind w:firstLine="560" w:firstLineChars="200"/>
        <w:jc w:val="right"/>
        <w:rPr>
          <w:rFonts w:eastAsia="仿宋"/>
          <w:sz w:val="28"/>
          <w:szCs w:val="36"/>
        </w:rPr>
      </w:pP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202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年11月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  <w:lang w:val="en-US" w:eastAsia="zh-CN"/>
        </w:rPr>
        <w:t>28</w:t>
      </w:r>
      <w:r>
        <w:rPr>
          <w:rFonts w:hint="eastAsia" w:ascii="Times New Roman" w:hAnsi="Times New Roman" w:eastAsia="仿宋" w:cstheme="minorBidi"/>
          <w:kern w:val="2"/>
          <w:sz w:val="28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NmNjMmRjZmNmNTUzMjk1OTdiMzYxMTZkMDk1MjMifQ=="/>
  </w:docVars>
  <w:rsids>
    <w:rsidRoot w:val="00172A27"/>
    <w:rsid w:val="00031872"/>
    <w:rsid w:val="00076080"/>
    <w:rsid w:val="000A1D04"/>
    <w:rsid w:val="001218CE"/>
    <w:rsid w:val="00172A27"/>
    <w:rsid w:val="00213329"/>
    <w:rsid w:val="002D00C0"/>
    <w:rsid w:val="002D5688"/>
    <w:rsid w:val="002F2337"/>
    <w:rsid w:val="004E43D8"/>
    <w:rsid w:val="00562DB0"/>
    <w:rsid w:val="006D53F4"/>
    <w:rsid w:val="00711CA9"/>
    <w:rsid w:val="007B24AF"/>
    <w:rsid w:val="00826888"/>
    <w:rsid w:val="00845998"/>
    <w:rsid w:val="00905CFB"/>
    <w:rsid w:val="0093744D"/>
    <w:rsid w:val="0095543A"/>
    <w:rsid w:val="00AB3C6C"/>
    <w:rsid w:val="00B619C7"/>
    <w:rsid w:val="00D02321"/>
    <w:rsid w:val="00D1235D"/>
    <w:rsid w:val="00E80916"/>
    <w:rsid w:val="02307D63"/>
    <w:rsid w:val="0A27539F"/>
    <w:rsid w:val="120A6C65"/>
    <w:rsid w:val="1C3F7A36"/>
    <w:rsid w:val="20827627"/>
    <w:rsid w:val="217A3EC6"/>
    <w:rsid w:val="2569486E"/>
    <w:rsid w:val="34D71D86"/>
    <w:rsid w:val="3562666E"/>
    <w:rsid w:val="39D22ECD"/>
    <w:rsid w:val="3EBE1DE4"/>
    <w:rsid w:val="45534633"/>
    <w:rsid w:val="47090B59"/>
    <w:rsid w:val="47B66750"/>
    <w:rsid w:val="4D804356"/>
    <w:rsid w:val="518F4412"/>
    <w:rsid w:val="5A040A47"/>
    <w:rsid w:val="5A43664C"/>
    <w:rsid w:val="5E2E66E3"/>
    <w:rsid w:val="5FAE2505"/>
    <w:rsid w:val="63A01F3D"/>
    <w:rsid w:val="72100127"/>
    <w:rsid w:val="7B1E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1"/>
    <w:qFormat/>
    <w:uiPriority w:val="0"/>
    <w:rPr>
      <w:sz w:val="18"/>
      <w:szCs w:val="18"/>
    </w:rPr>
  </w:style>
  <w:style w:type="paragraph" w:styleId="3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FollowedHyperlink"/>
    <w:basedOn w:val="7"/>
    <w:qFormat/>
    <w:uiPriority w:val="0"/>
    <w:rPr>
      <w:color w:val="434242"/>
      <w:u w:val="none"/>
    </w:rPr>
  </w:style>
  <w:style w:type="character" w:styleId="9">
    <w:name w:val="Emphasis"/>
    <w:basedOn w:val="7"/>
    <w:qFormat/>
    <w:uiPriority w:val="0"/>
  </w:style>
  <w:style w:type="character" w:styleId="10">
    <w:name w:val="HTML Definition"/>
    <w:basedOn w:val="7"/>
    <w:qFormat/>
    <w:uiPriority w:val="0"/>
  </w:style>
  <w:style w:type="character" w:styleId="11">
    <w:name w:val="HTML Acronym"/>
    <w:basedOn w:val="7"/>
    <w:qFormat/>
    <w:uiPriority w:val="0"/>
  </w:style>
  <w:style w:type="character" w:styleId="12">
    <w:name w:val="HTML Variable"/>
    <w:basedOn w:val="7"/>
    <w:qFormat/>
    <w:uiPriority w:val="0"/>
  </w:style>
  <w:style w:type="character" w:styleId="13">
    <w:name w:val="Hyperlink"/>
    <w:basedOn w:val="7"/>
    <w:qFormat/>
    <w:uiPriority w:val="0"/>
    <w:rPr>
      <w:color w:val="0000FF"/>
      <w:u w:val="single"/>
    </w:rPr>
  </w:style>
  <w:style w:type="character" w:styleId="14">
    <w:name w:val="HTML Code"/>
    <w:basedOn w:val="7"/>
    <w:qFormat/>
    <w:uiPriority w:val="0"/>
    <w:rPr>
      <w:rFonts w:ascii="Courier New" w:hAnsi="Courier New"/>
      <w:sz w:val="20"/>
    </w:rPr>
  </w:style>
  <w:style w:type="character" w:styleId="15">
    <w:name w:val="HTML Cite"/>
    <w:basedOn w:val="7"/>
    <w:qFormat/>
    <w:uiPriority w:val="0"/>
  </w:style>
  <w:style w:type="paragraph" w:customStyle="1" w:styleId="16">
    <w:name w:val="insertfiletag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7">
    <w:name w:val="layui-layer-tabnow"/>
    <w:basedOn w:val="7"/>
    <w:qFormat/>
    <w:uiPriority w:val="0"/>
    <w:rPr>
      <w:bdr w:val="single" w:color="CCCCCC" w:sz="6" w:space="0"/>
      <w:shd w:val="clear" w:color="auto" w:fill="FFFFFF"/>
    </w:rPr>
  </w:style>
  <w:style w:type="character" w:customStyle="1" w:styleId="18">
    <w:name w:val="first-child"/>
    <w:basedOn w:val="7"/>
    <w:qFormat/>
    <w:uiPriority w:val="0"/>
  </w:style>
  <w:style w:type="character" w:customStyle="1" w:styleId="1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批注框文本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2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23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1306</Words>
  <Characters>1451</Characters>
  <Lines>12</Lines>
  <Paragraphs>3</Paragraphs>
  <TotalTime>21</TotalTime>
  <ScaleCrop>false</ScaleCrop>
  <LinksUpToDate>false</LinksUpToDate>
  <CharactersWithSpaces>1452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2020-05-08T07:14:00Z</dcterms:created>
  <dc:creator>刘显</dc:creator>
  <cp:lastModifiedBy>Xiashou</cp:lastModifiedBy>
  <dcterms:modified xsi:type="dcterms:W3CDTF">2024-11-28T03:09:51Z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E33D94C22CA942C597F0DF088C8136EA_13</vt:lpwstr>
  </property>
</Properties>
</file>